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388748" w14:textId="77777777" w:rsidR="00DD0D92" w:rsidRPr="00DD0D92" w:rsidRDefault="00DD0D92" w:rsidP="00DD0D92">
      <w:pPr>
        <w:rPr>
          <w:b/>
          <w:bCs/>
        </w:rPr>
      </w:pPr>
      <w:r w:rsidRPr="00DD0D92">
        <w:rPr>
          <w:b/>
          <w:bCs/>
        </w:rPr>
        <w:t>REGULAMIN ŚWIADCZENI USŁUG DROGĄ ELEKTRONICZNĄ WRAZ Z POLITYKĄ PRYWATNOŚCI</w:t>
      </w:r>
    </w:p>
    <w:p w14:paraId="55AAA9AD" w14:textId="278C2766" w:rsidR="00DD0D92" w:rsidRPr="00DD0D92" w:rsidRDefault="00DD0D92" w:rsidP="00DD0D92"/>
    <w:p w14:paraId="0F3C277E" w14:textId="31AB776D" w:rsidR="00DD0D92" w:rsidRPr="00DD0D92" w:rsidRDefault="00B579D7" w:rsidP="00DD0D92">
      <w:r>
        <w:t xml:space="preserve">Stowarzyszenie Form Tanecznych Kultury Fizycznej i Sportu Krok po Kroczku </w:t>
      </w:r>
      <w:r w:rsidR="00113BB2">
        <w:t xml:space="preserve">                                                </w:t>
      </w:r>
      <w:r w:rsidR="007C59E5">
        <w:softHyphen/>
      </w:r>
      <w:r>
        <w:t xml:space="preserve">Grawitacja Dance </w:t>
      </w:r>
      <w:proofErr w:type="spellStart"/>
      <w:r>
        <w:t>Academy</w:t>
      </w:r>
      <w:proofErr w:type="spellEnd"/>
      <w:r>
        <w:t xml:space="preserve"> Oświęcim </w:t>
      </w:r>
    </w:p>
    <w:p w14:paraId="11C3D7DB" w14:textId="77777777" w:rsidR="00DD0D92" w:rsidRPr="00DD0D92" w:rsidRDefault="00DD0D92" w:rsidP="00DD0D92">
      <w:r w:rsidRPr="00DD0D92">
        <w:t>I. DEFINICJE</w:t>
      </w:r>
    </w:p>
    <w:p w14:paraId="213CA030" w14:textId="77777777" w:rsidR="00DD0D92" w:rsidRPr="00DD0D92" w:rsidRDefault="00DD0D92" w:rsidP="00DD0D92">
      <w:r w:rsidRPr="00DD0D92">
        <w:t>1. Wstęp dotycząc rozporządzeń</w:t>
      </w:r>
    </w:p>
    <w:p w14:paraId="2DDA0AAF" w14:textId="77777777" w:rsidR="00DD0D92" w:rsidRPr="00DD0D92" w:rsidRDefault="00DD0D92" w:rsidP="00DD0D92">
      <w:r w:rsidRPr="00DD0D92">
        <w:t>2. Pełna nazwa szkoły tańca</w:t>
      </w:r>
    </w:p>
    <w:p w14:paraId="20D8ACB9" w14:textId="77777777" w:rsidR="00DD0D92" w:rsidRPr="00DD0D92" w:rsidRDefault="00DD0D92" w:rsidP="00DD0D92">
      <w:r w:rsidRPr="00DD0D92">
        <w:t>3. Ustawa o świadczeniu usług drogą elektroniczną z dnia 18 lipca 2002r.określa:</w:t>
      </w:r>
    </w:p>
    <w:p w14:paraId="3367042F" w14:textId="77777777" w:rsidR="00DD0D92" w:rsidRPr="00DD0D92" w:rsidRDefault="00DD0D92" w:rsidP="00DD0D92">
      <w:r w:rsidRPr="00DD0D92">
        <w:t>4. Sposoby przetwarzania  i dotarcia do klienta drogą elektroniczną</w:t>
      </w:r>
    </w:p>
    <w:p w14:paraId="121843C9" w14:textId="51884025" w:rsidR="00DD0D92" w:rsidRPr="00DD0D92" w:rsidRDefault="00DD0D92" w:rsidP="00DD0D92">
      <w:r w:rsidRPr="00DD0D92">
        <w:t>5. Warunki świadczonych usług </w:t>
      </w:r>
    </w:p>
    <w:p w14:paraId="47ED3F26" w14:textId="77777777" w:rsidR="00DD0D92" w:rsidRPr="00DD0D92" w:rsidRDefault="00DD0D92" w:rsidP="00DD0D92">
      <w:r w:rsidRPr="00DD0D92">
        <w:t>6. Szczególne zagrożenia dotyczące z korzystania z serwisu Usługodawcy</w:t>
      </w:r>
    </w:p>
    <w:p w14:paraId="739C796E" w14:textId="77777777" w:rsidR="00DD0D92" w:rsidRPr="00DD0D92" w:rsidRDefault="00DD0D92" w:rsidP="00DD0D92">
      <w:r w:rsidRPr="00DD0D92">
        <w:t>7. Polityka prywatności</w:t>
      </w:r>
    </w:p>
    <w:p w14:paraId="54EB6EFD" w14:textId="77777777" w:rsidR="00DD0D92" w:rsidRPr="00DD0D92" w:rsidRDefault="00DD0D92" w:rsidP="00DD0D92">
      <w:r w:rsidRPr="00DD0D92">
        <w:t>I. POSTANOWIENIA OGÓLNE</w:t>
      </w:r>
    </w:p>
    <w:p w14:paraId="670DCDD4" w14:textId="77777777" w:rsidR="00DD0D92" w:rsidRPr="00DD0D92" w:rsidRDefault="00DD0D92" w:rsidP="00DD0D92">
      <w:r w:rsidRPr="00DD0D92">
        <w:t>§ 1</w:t>
      </w:r>
    </w:p>
    <w:p w14:paraId="179E29C4" w14:textId="40E62E92" w:rsidR="00DD0D92" w:rsidRPr="00DD0D92" w:rsidRDefault="00DD0D92" w:rsidP="00DD0D92">
      <w:r w:rsidRPr="00DD0D92">
        <w:t xml:space="preserve">Realizując postanowienia Ustawy z dnia 18 lipca 2002 r. o świadczeniu usług drogą elektroniczną (Dz.U. z 2013 r. poz. 1422 z </w:t>
      </w:r>
      <w:proofErr w:type="spellStart"/>
      <w:r w:rsidRPr="00DD0D92">
        <w:t>późn</w:t>
      </w:r>
      <w:proofErr w:type="spellEnd"/>
      <w:r w:rsidRPr="00DD0D92">
        <w:t xml:space="preserve">. zm.), Ustawy z dnia 29 sierpnia 1997 roku o ochronie danych osobowych (Dz.U. z 2016 r. poz. 922), Ustawy z dnia 16 lipca 2004 roku Prawo Telekomunikacyjne (Dz.U. z 2014 r. poz. 243 z </w:t>
      </w:r>
      <w:proofErr w:type="spellStart"/>
      <w:r w:rsidRPr="00DD0D92">
        <w:t>późn</w:t>
      </w:r>
      <w:proofErr w:type="spellEnd"/>
      <w:r w:rsidRPr="00DD0D92">
        <w:t xml:space="preserve">. </w:t>
      </w:r>
      <w:proofErr w:type="spellStart"/>
      <w:r w:rsidRPr="00DD0D92">
        <w:t>zm</w:t>
      </w:r>
      <w:proofErr w:type="spellEnd"/>
      <w:r w:rsidRPr="00DD0D92">
        <w:t xml:space="preserve">) </w:t>
      </w:r>
      <w:proofErr w:type="spellStart"/>
      <w:r w:rsidR="00B579D7">
        <w:t>SFTKFiS</w:t>
      </w:r>
      <w:proofErr w:type="spellEnd"/>
      <w:r w:rsidR="00B579D7">
        <w:t xml:space="preserve"> Grawitacja Dance </w:t>
      </w:r>
      <w:proofErr w:type="spellStart"/>
      <w:r w:rsidR="00B579D7">
        <w:t>Academy</w:t>
      </w:r>
      <w:proofErr w:type="spellEnd"/>
      <w:r w:rsidR="00B579D7">
        <w:t xml:space="preserve"> Oświęcim</w:t>
      </w:r>
      <w:r w:rsidRPr="00DD0D92">
        <w:t xml:space="preserve"> zwany w dalszej części Regulaminu „Usługodawcą”, z siedzibą w </w:t>
      </w:r>
      <w:r w:rsidR="00B579D7">
        <w:t>Oświęcimiu ul Kochanowskiego nr 4 m 2</w:t>
      </w:r>
      <w:r w:rsidRPr="00DD0D92">
        <w:t>. wprowadza niniejszy Regulamin określający w szczególności rodzaje i zakresy świadczonych usług droga elektroniczną, warunki świadczenia tych usług, wymagania techniczne oraz zakazy dostarczania treści bezprawnych, politykę prywatności, warunki zawierania i rozwiązywania umów o świadczenie usług drogą elektroniczną oraz warunki przesyłania informacji handlowej.</w:t>
      </w:r>
    </w:p>
    <w:p w14:paraId="29B4FF53" w14:textId="77777777" w:rsidR="00DD0D92" w:rsidRPr="00DD0D92" w:rsidRDefault="00DD0D92" w:rsidP="00DD0D92">
      <w:r w:rsidRPr="00DD0D92">
        <w:t>§ 2</w:t>
      </w:r>
    </w:p>
    <w:p w14:paraId="2507F6AF" w14:textId="71E48E72" w:rsidR="00DD0D92" w:rsidRPr="00DD0D92" w:rsidRDefault="00B579D7" w:rsidP="00DD0D92">
      <w:r>
        <w:t xml:space="preserve">Stowarzyszenie Form Tanecznych Kultury Fizycznej i Sportu Krok po Kroczku  Oświęcim ul Kochanowskiego nr 4 m 2 NIP 549 23 71 985 </w:t>
      </w:r>
      <w:r w:rsidR="00113BB2">
        <w:t xml:space="preserve">w </w:t>
      </w:r>
      <w:proofErr w:type="spellStart"/>
      <w:r w:rsidR="00113BB2">
        <w:t>skrucie</w:t>
      </w:r>
      <w:proofErr w:type="spellEnd"/>
      <w:r>
        <w:t xml:space="preserve"> SFTKFIS Grawitacja Dance </w:t>
      </w:r>
      <w:proofErr w:type="spellStart"/>
      <w:r>
        <w:t>Academy</w:t>
      </w:r>
      <w:proofErr w:type="spellEnd"/>
      <w:r>
        <w:t xml:space="preserve"> Oświęcim</w:t>
      </w:r>
    </w:p>
    <w:p w14:paraId="3D8F5564" w14:textId="77777777" w:rsidR="00DD0D92" w:rsidRPr="00DD0D92" w:rsidRDefault="00DD0D92" w:rsidP="00DD0D92">
      <w:r w:rsidRPr="00DD0D92">
        <w:t>§ 3</w:t>
      </w:r>
    </w:p>
    <w:p w14:paraId="3ECBB18C" w14:textId="77777777" w:rsidR="00DD0D92" w:rsidRPr="00DD0D92" w:rsidRDefault="00DD0D92" w:rsidP="00DD0D92">
      <w:pPr>
        <w:numPr>
          <w:ilvl w:val="0"/>
          <w:numId w:val="1"/>
        </w:numPr>
      </w:pPr>
      <w:r w:rsidRPr="00DD0D92">
        <w:t>Obowiązki usługodawcy związane ze świadczeniem usług drogą elektroniczną, </w:t>
      </w:r>
    </w:p>
    <w:p w14:paraId="276727FF" w14:textId="77777777" w:rsidR="00DD0D92" w:rsidRPr="00DD0D92" w:rsidRDefault="00DD0D92" w:rsidP="00DD0D92">
      <w:pPr>
        <w:numPr>
          <w:ilvl w:val="0"/>
          <w:numId w:val="1"/>
        </w:numPr>
      </w:pPr>
      <w:r w:rsidRPr="00DD0D92">
        <w:t>Zasady wyłączania odpowiedzialności usługodawcy z tytułu świadczenia usług drogą elektroniczną, </w:t>
      </w:r>
    </w:p>
    <w:p w14:paraId="3B7616D6" w14:textId="77777777" w:rsidR="00DD0D92" w:rsidRPr="00DD0D92" w:rsidRDefault="00DD0D92" w:rsidP="00DD0D92">
      <w:pPr>
        <w:numPr>
          <w:ilvl w:val="0"/>
          <w:numId w:val="1"/>
        </w:numPr>
      </w:pPr>
      <w:r w:rsidRPr="00DD0D92">
        <w:t>Zasady ochrony danych osobowych osób fizycznych korzystających z usług świadczonych drogą elektroniczną.</w:t>
      </w:r>
    </w:p>
    <w:p w14:paraId="3C56E83C" w14:textId="77777777" w:rsidR="00DD0D92" w:rsidRPr="00DD0D92" w:rsidRDefault="00DD0D92" w:rsidP="00DD0D92">
      <w:r w:rsidRPr="00DD0D92">
        <w:t>§ 4</w:t>
      </w:r>
    </w:p>
    <w:p w14:paraId="6D180D20" w14:textId="77777777" w:rsidR="00DD0D92" w:rsidRPr="00DD0D92" w:rsidRDefault="00DD0D92" w:rsidP="00DD0D92">
      <w:r w:rsidRPr="00DD0D92">
        <w:t>Usługodawca świadczy usługi drogą elektroniczną, a w szczególności:</w:t>
      </w:r>
    </w:p>
    <w:p w14:paraId="4EBC81D4" w14:textId="72400737" w:rsidR="00DD0D92" w:rsidRPr="00DD0D92" w:rsidRDefault="00DD0D92" w:rsidP="00113BB2">
      <w:pPr>
        <w:pStyle w:val="Akapitzlist"/>
        <w:numPr>
          <w:ilvl w:val="0"/>
          <w:numId w:val="2"/>
        </w:numPr>
      </w:pPr>
      <w:r w:rsidRPr="00DD0D92">
        <w:lastRenderedPageBreak/>
        <w:t>Udostępnia możliwość</w:t>
      </w:r>
      <w:r w:rsidR="00113BB2">
        <w:t xml:space="preserve"> zapisu i</w:t>
      </w:r>
      <w:r w:rsidRPr="00DD0D92">
        <w:t xml:space="preserve"> rejestracji na zajęcia drogą elektroniczną</w:t>
      </w:r>
      <w:r w:rsidR="008357F7">
        <w:t xml:space="preserve"> </w:t>
      </w:r>
      <w:r w:rsidR="00113BB2">
        <w:t xml:space="preserve">                                                                                </w:t>
      </w:r>
      <w:r w:rsidR="008357F7">
        <w:t>Usługodawca udost</w:t>
      </w:r>
      <w:r w:rsidR="00113BB2">
        <w:t>ę</w:t>
      </w:r>
      <w:r w:rsidR="008357F7">
        <w:t xml:space="preserve">pnia Usługobiorcy </w:t>
      </w:r>
      <w:r w:rsidR="00113BB2">
        <w:t>m</w:t>
      </w:r>
      <w:r w:rsidR="008357F7">
        <w:t>o</w:t>
      </w:r>
      <w:r w:rsidR="00113BB2">
        <w:t>ż</w:t>
      </w:r>
      <w:r w:rsidR="008357F7">
        <w:t>liwość uregulowania zobowiąz</w:t>
      </w:r>
      <w:r w:rsidR="00113BB2">
        <w:t>ań</w:t>
      </w:r>
      <w:r w:rsidR="008357F7">
        <w:t xml:space="preserve"> płatniczych droga elektroniczna poprzez system  </w:t>
      </w:r>
    </w:p>
    <w:p w14:paraId="30CD8FF0" w14:textId="77777777" w:rsidR="00DD0D92" w:rsidRPr="00DD0D92" w:rsidRDefault="00DD0D92" w:rsidP="00DD0D92">
      <w:pPr>
        <w:numPr>
          <w:ilvl w:val="0"/>
          <w:numId w:val="2"/>
        </w:numPr>
      </w:pPr>
      <w:r w:rsidRPr="00DD0D92">
        <w:t>Umożliwia przejrzysty i sprawny kontakt z Usługodawcą strony/firmy.</w:t>
      </w:r>
    </w:p>
    <w:p w14:paraId="5917AF92" w14:textId="77777777" w:rsidR="00DD0D92" w:rsidRPr="00DD0D92" w:rsidRDefault="00DD0D92" w:rsidP="00DD0D92">
      <w:r w:rsidRPr="00DD0D92">
        <w:t>§ 5</w:t>
      </w:r>
    </w:p>
    <w:p w14:paraId="7CB75584" w14:textId="77777777" w:rsidR="00DD0D92" w:rsidRPr="00DD0D92" w:rsidRDefault="00DD0D92" w:rsidP="00DD0D92">
      <w:pPr>
        <w:numPr>
          <w:ilvl w:val="0"/>
          <w:numId w:val="3"/>
        </w:numPr>
      </w:pPr>
      <w:r w:rsidRPr="00DD0D92">
        <w:t>Usługodawca świadczy usługi na rzecz Usługobiorcy w zakresie i na warunkach określonych w niniejszym Regulaminie lub indywidualnej ofercie, jeśli taka została złożona i przyjęta przez Usługobiorcę.</w:t>
      </w:r>
    </w:p>
    <w:p w14:paraId="2058B539" w14:textId="77777777" w:rsidR="00DD0D92" w:rsidRPr="00DD0D92" w:rsidRDefault="00DD0D92" w:rsidP="00DD0D92">
      <w:pPr>
        <w:numPr>
          <w:ilvl w:val="0"/>
          <w:numId w:val="3"/>
        </w:numPr>
      </w:pPr>
      <w:r w:rsidRPr="00DD0D92">
        <w:t>Usługobiorca zobowiązany jest do korzystania z internetowego Usługodawcy w sposób zgodny z prawem z poszanowaniem dóbr osobistych oraz praw autorskich i własności intelektualnej Usługodawcy oraz osób trzecich.</w:t>
      </w:r>
    </w:p>
    <w:p w14:paraId="062D0063" w14:textId="77777777" w:rsidR="00DD0D92" w:rsidRPr="00DD0D92" w:rsidRDefault="00DD0D92" w:rsidP="00DD0D92">
      <w:pPr>
        <w:numPr>
          <w:ilvl w:val="0"/>
          <w:numId w:val="3"/>
        </w:numPr>
      </w:pPr>
      <w:r w:rsidRPr="00DD0D92">
        <w:t>Usługobiorca zobowiązany jest do przestrzegania Regulaminu.</w:t>
      </w:r>
    </w:p>
    <w:p w14:paraId="07747DAE" w14:textId="77777777" w:rsidR="00DD0D92" w:rsidRPr="00DD0D92" w:rsidRDefault="00DD0D92" w:rsidP="00DD0D92">
      <w:pPr>
        <w:numPr>
          <w:ilvl w:val="0"/>
          <w:numId w:val="3"/>
        </w:numPr>
      </w:pPr>
      <w:r w:rsidRPr="00DD0D92">
        <w:t>Usługobiorca zobowiązany jest do przestrzegania zakazu nadużywania środków komunikacji elektronicznej oraz nie dostarczania przez lub do systemów teleinformatycznych Usługodawcy następujących treści</w:t>
      </w:r>
    </w:p>
    <w:p w14:paraId="1B063A08" w14:textId="77777777" w:rsidR="00DD0D92" w:rsidRPr="00DD0D92" w:rsidRDefault="00DD0D92" w:rsidP="00DD0D92">
      <w:pPr>
        <w:numPr>
          <w:ilvl w:val="0"/>
          <w:numId w:val="4"/>
        </w:numPr>
      </w:pPr>
      <w:r w:rsidRPr="00DD0D92">
        <w:t>Powodujących zachowanie pracy lub przeciążenie systemów teleinformatycznych Usługodawcy lub innych podmiotów biorących bezpośredni, lub pośredni udział w świadczeniu usług drogą elektroniczną,</w:t>
      </w:r>
    </w:p>
    <w:p w14:paraId="58ECF2C3" w14:textId="77777777" w:rsidR="00DD0D92" w:rsidRPr="00DD0D92" w:rsidRDefault="00DD0D92" w:rsidP="00DD0D92">
      <w:pPr>
        <w:numPr>
          <w:ilvl w:val="0"/>
          <w:numId w:val="4"/>
        </w:numPr>
      </w:pPr>
      <w:r w:rsidRPr="00DD0D92">
        <w:t>Naruszenie dobra osób trzecich, ogólnie przyjętych norm społecznych lub są niezgodne z powszechnie obowiązującymi przepisami prawa.</w:t>
      </w:r>
    </w:p>
    <w:p w14:paraId="152A02FA" w14:textId="77777777" w:rsidR="00DD0D92" w:rsidRPr="00DD0D92" w:rsidRDefault="00DD0D92" w:rsidP="00DD0D92">
      <w:pPr>
        <w:numPr>
          <w:ilvl w:val="0"/>
          <w:numId w:val="5"/>
        </w:numPr>
      </w:pPr>
      <w:r w:rsidRPr="00DD0D92">
        <w:t>W przypadkach szczególnych mających wpływ na bezpieczeństwo lub stabilność systemu teleinformatycznego, Usługodawca ma prawo do czasowego zaprzestania lub ograniczenia świadczonych usług, bez wcześniejszego powiadomienia i przeprowadzenia prac konserwacyjnych mających na celu przywrócenie bezpieczeństwa i stabilności systemu teleinformatycznego.</w:t>
      </w:r>
    </w:p>
    <w:p w14:paraId="07C0E606" w14:textId="77777777" w:rsidR="00DD0D92" w:rsidRPr="00DD0D92" w:rsidRDefault="00DD0D92" w:rsidP="00DD0D92">
      <w:pPr>
        <w:numPr>
          <w:ilvl w:val="0"/>
          <w:numId w:val="5"/>
        </w:numPr>
      </w:pPr>
      <w:r w:rsidRPr="00DD0D92">
        <w:t>Usługodawca zapewnia Usługobiorcom iż podane przez nich dane osobowe zostaną przez Usługodawcę zachowane w tajemnicy, która obejmuje informacje przekazywane w publicznej sieci Internet, a dotyczące  i wprowadzone przez Usługobiorców tylko w obrębie systemu teleinformatycznego Usługodawcy i tylko w przypadku, w którym informacje te nie są publicznie dostępne lub ich ujawnienie nie jest niezbędne do prawidłowego świadczenia usługi, której dotyczą. Informacje przekazywane przez Usługobiorców mogą zostać ujawnione jedynie za uprzednią zgodną Usługobiorcy lub w przypadku gdy obowiązek taki wynika z obowiązujących przepisów prawa.</w:t>
      </w:r>
    </w:p>
    <w:p w14:paraId="0E45264F" w14:textId="77777777" w:rsidR="00DD0D92" w:rsidRPr="00DD0D92" w:rsidRDefault="00DD0D92" w:rsidP="00DD0D92">
      <w:pPr>
        <w:numPr>
          <w:ilvl w:val="0"/>
          <w:numId w:val="5"/>
        </w:numPr>
      </w:pPr>
      <w:r w:rsidRPr="00DD0D92">
        <w:t>Usługodawca rozpatruje reklamacje w terminie 14 dni, licząc od dnia jej wniesienia. Jeśli reklamacja w tym czasie nie może zostać rozpatrzona, Usługodawca w tym terminie powiadamia reklamującego na piśmie o przyczynach opóźnienia i przewidywanym terminie rozpatrzenia reklamacji.</w:t>
      </w:r>
    </w:p>
    <w:p w14:paraId="0DDB6C09" w14:textId="77777777" w:rsidR="00DD0D92" w:rsidRPr="00DD0D92" w:rsidRDefault="00DD0D92" w:rsidP="00DD0D92">
      <w:pPr>
        <w:numPr>
          <w:ilvl w:val="0"/>
          <w:numId w:val="5"/>
        </w:numPr>
      </w:pPr>
      <w:r w:rsidRPr="00DD0D92">
        <w:t>Usługobiorca obowiązany jest do wprowadzenia danych zgodnych ze stanem faktycznym. </w:t>
      </w:r>
    </w:p>
    <w:p w14:paraId="35CC45C0" w14:textId="10931785" w:rsidR="00DD0D92" w:rsidRPr="00DD0D92" w:rsidRDefault="00DD0D92" w:rsidP="00DD0D92">
      <w:pPr>
        <w:numPr>
          <w:ilvl w:val="0"/>
          <w:numId w:val="5"/>
        </w:numPr>
      </w:pPr>
      <w:r w:rsidRPr="00DD0D92">
        <w:t xml:space="preserve">Reklamacje związane ze świadczeniem Usług Elektronicznych przez Usługobiorcę można składać w formie elektronicznej za pośrednictwem poczty elektronicznej na adres: </w:t>
      </w:r>
      <w:r w:rsidR="008357F7">
        <w:t>grawitacja.osw</w:t>
      </w:r>
      <w:r w:rsidRPr="00DD0D92">
        <w:t>@gmail.com.</w:t>
      </w:r>
    </w:p>
    <w:p w14:paraId="789C9E3A" w14:textId="77777777" w:rsidR="00DD0D92" w:rsidRPr="00DD0D92" w:rsidRDefault="00DD0D92" w:rsidP="00DD0D92">
      <w:r w:rsidRPr="00DD0D92">
        <w:lastRenderedPageBreak/>
        <w:t>Zaleca się podanie w opisie reklamacji: informacje dotyczące przedmiotu reklamacji, daty wystąpienia nieprawidłowości, danych kontaktowych składającego reklamację.</w:t>
      </w:r>
    </w:p>
    <w:p w14:paraId="2B6F2237" w14:textId="77777777" w:rsidR="00DD0D92" w:rsidRPr="00DD0D92" w:rsidRDefault="00DD0D92" w:rsidP="00DD0D92">
      <w:pPr>
        <w:numPr>
          <w:ilvl w:val="0"/>
          <w:numId w:val="6"/>
        </w:numPr>
      </w:pPr>
      <w:r w:rsidRPr="00DD0D92">
        <w:t>Ustosunkowanie się do reklamacji przez Usługodawcę następuje niezwłocznie, nie później niż w terminie 30 dni kalendarzowych od dnia jej złożenia.</w:t>
      </w:r>
    </w:p>
    <w:p w14:paraId="6180574B" w14:textId="77777777" w:rsidR="00DD0D92" w:rsidRPr="00DD0D92" w:rsidRDefault="00DD0D92" w:rsidP="00DD0D92">
      <w:r w:rsidRPr="00DD0D92">
        <w:t>§ 6</w:t>
      </w:r>
    </w:p>
    <w:p w14:paraId="13A1C4BF" w14:textId="77777777" w:rsidR="00DD0D92" w:rsidRPr="00DD0D92" w:rsidRDefault="00DD0D92" w:rsidP="00DD0D92">
      <w:r w:rsidRPr="00DD0D92">
        <w:t>Korzystanie z usług świadczonych drogą elektroniczną wiąże się z wystąpieniem ryzyka zainfekowania systemu informatycznego przez niepożądane oprogramowanie, także takiego którego jedynym celem jest wyrządzanie szkód.</w:t>
      </w:r>
    </w:p>
    <w:p w14:paraId="40058776" w14:textId="77777777" w:rsidR="00DD0D92" w:rsidRPr="00DD0D92" w:rsidRDefault="00DD0D92" w:rsidP="00DD0D92">
      <w:r w:rsidRPr="00DD0D92">
        <w:t>W celu uniknięcia zagrożeń związanych z niechcianym zainfekowaniem systemu informatycznego rekomendowane jest zainstalowanie oprogramowania antywirusowego na komputerze z którego Usługobiorca korzysta. Zaleca się, aby program antywirusowy był stale aktualizowany.</w:t>
      </w:r>
    </w:p>
    <w:p w14:paraId="2F2A9CEC" w14:textId="77777777" w:rsidR="00DD0D92" w:rsidRPr="00DD0D92" w:rsidRDefault="00DD0D92" w:rsidP="00DD0D92">
      <w:r w:rsidRPr="00DD0D92">
        <w:t>Dodatkowo zaleca się, aby Usługobiorca miał uruchomioną na komputerze zaporę systemową.</w:t>
      </w:r>
    </w:p>
    <w:p w14:paraId="10D2E886" w14:textId="77777777" w:rsidR="00DD0D92" w:rsidRPr="00DD0D92" w:rsidRDefault="00DD0D92" w:rsidP="00DD0D92">
      <w:r w:rsidRPr="00DD0D92">
        <w:t>Poza zagrożeniami wynikającymi z zainfekowania systemu informatycznego, wśród możliwych zagrożeń znajdują się także ataki hackerów. Usługodawca oświadcza, iż stosuje zabezpieczenia mające na celu uniemożliwienie lub znaczne utrudnienie włamania się do systemu Usługodawcy.</w:t>
      </w:r>
    </w:p>
    <w:p w14:paraId="062F078B" w14:textId="77777777" w:rsidR="00DD0D92" w:rsidRPr="00DD0D92" w:rsidRDefault="00DD0D92" w:rsidP="00DD0D92">
      <w:r w:rsidRPr="00DD0D92">
        <w:t>§ 6</w:t>
      </w:r>
    </w:p>
    <w:p w14:paraId="55410F13" w14:textId="77777777" w:rsidR="00DD0D92" w:rsidRPr="00DD0D92" w:rsidRDefault="00DD0D92" w:rsidP="00DD0D92">
      <w:r w:rsidRPr="00DD0D92">
        <w:t>Administratorem danych osobowych Usługobiorców jest Usługodawca.</w:t>
      </w:r>
    </w:p>
    <w:p w14:paraId="3BEC32DB" w14:textId="77777777" w:rsidR="00DD0D92" w:rsidRPr="00DD0D92" w:rsidRDefault="00DD0D92" w:rsidP="00DD0D92">
      <w:r w:rsidRPr="00DD0D92">
        <w:t>Przetwarzanie danych osobowych odbywa się na zasadach określonych w Ustawie z dnia 29 sierpnia 1997 r. o ochronie danych osobowych (Dz.U. z 2016 r. poz. 922.), Ustawie</w:t>
      </w:r>
      <w:r w:rsidRPr="00DD0D92">
        <w:br/>
        <w:t>o świadczeniu usług drogą elektroniczną oraz postanowieniach niniejszego Regulaminu.</w:t>
      </w:r>
    </w:p>
    <w:p w14:paraId="6F67C510" w14:textId="77777777" w:rsidR="00DD0D92" w:rsidRPr="00DD0D92" w:rsidRDefault="00DD0D92" w:rsidP="00DD0D92">
      <w:r w:rsidRPr="00DD0D92">
        <w:t>Udostępnienie danych osobowych przez Usługobiorców ma charakter dobrowolny, a ich przetwarzanie przez Usługodawcę następuje w szczególności w celu realizacji umowy, tj. świadczenia usług.</w:t>
      </w:r>
    </w:p>
    <w:p w14:paraId="7AFFD7EB" w14:textId="77777777" w:rsidR="00DD0D92" w:rsidRPr="00DD0D92" w:rsidRDefault="00DD0D92" w:rsidP="00DD0D92">
      <w:r w:rsidRPr="00DD0D92">
        <w:t>Dane osobowe zgromadzone przez Usługodawcę mogą być udostępnione jedynie:</w:t>
      </w:r>
    </w:p>
    <w:p w14:paraId="440B3BCC" w14:textId="77777777" w:rsidR="00DD0D92" w:rsidRPr="00DD0D92" w:rsidRDefault="00DD0D92" w:rsidP="00DD0D92">
      <w:pPr>
        <w:numPr>
          <w:ilvl w:val="0"/>
          <w:numId w:val="7"/>
        </w:numPr>
      </w:pPr>
      <w:r w:rsidRPr="00DD0D92">
        <w:t>odpowiednim organom państwowym na ich żądanie na podstawie powszechnie obowiązujących przepisów prawa,</w:t>
      </w:r>
    </w:p>
    <w:p w14:paraId="7E01CA76" w14:textId="77777777" w:rsidR="00DD0D92" w:rsidRPr="00DD0D92" w:rsidRDefault="00DD0D92" w:rsidP="00DD0D92">
      <w:pPr>
        <w:numPr>
          <w:ilvl w:val="0"/>
          <w:numId w:val="7"/>
        </w:numPr>
      </w:pPr>
      <w:r w:rsidRPr="00DD0D92">
        <w:t>innym osobom i podmiotom – w przypadkach innych niż opisany w pkt a, jedynie za uprzednią zgodą osoby, której te dane dotyczą.</w:t>
      </w:r>
    </w:p>
    <w:p w14:paraId="25C10A67" w14:textId="77777777" w:rsidR="00DD0D92" w:rsidRPr="00DD0D92" w:rsidRDefault="00DD0D92" w:rsidP="00DD0D92">
      <w:r w:rsidRPr="00DD0D92">
        <w:t>Usługodawca zapewnia odpowiednie środki techniczne i organizacyjne zapewniające bezpieczeństwo danych osobowych udostępnionych przez Usługobiorców, w szczególności uniemożliwiające dostęp do nich osobom trzecim lub ich przetwarzanie z naruszeniem przepisów prawa, zapobiegające utracie danych, ich uszkodzeniu lub zniszczeniu.</w:t>
      </w:r>
    </w:p>
    <w:p w14:paraId="79B8DCDE" w14:textId="77777777" w:rsidR="00DD0D92" w:rsidRPr="00DD0D92" w:rsidRDefault="00DD0D92" w:rsidP="00DD0D92">
      <w:r w:rsidRPr="00DD0D92">
        <w:t>Usługobiorcom przysługuje prawo dostępu do swoich danych osobowych oraz ich poprawiania. Dane podawane są przez Usługobiorców dobrowolnie.</w:t>
      </w:r>
    </w:p>
    <w:p w14:paraId="43FE2D7B" w14:textId="77777777" w:rsidR="00DD0D92" w:rsidRPr="00DD0D92" w:rsidRDefault="00DD0D92" w:rsidP="00DD0D92">
      <w:r w:rsidRPr="00DD0D92">
        <w:t>Administrator Danych strona wwwtaniecwpp.pl przestrzega restryktywnej Polityki Bezpieczeństwa Danych Osobowych oraz wdrożonej razem z Polityką Instrukcji Zarządzania Systemem Informatycznym, które skutecznie zapewnić mają ochronę danych osobowych przetwarzanych zarówno w systemach informatycznych jak i w sposób tradycyjny „papierowy”.</w:t>
      </w:r>
    </w:p>
    <w:p w14:paraId="3A587849" w14:textId="76DFDD7D" w:rsidR="00DD0D92" w:rsidRPr="00DD0D92" w:rsidRDefault="00DD0D92" w:rsidP="00DD0D92">
      <w:r w:rsidRPr="00DD0D92">
        <w:rPr>
          <w:i/>
          <w:iCs/>
        </w:rPr>
        <w:t>Regulamin wchodzi w życie z dniem 02.09.2019</w:t>
      </w:r>
    </w:p>
    <w:p w14:paraId="34C4FCB3" w14:textId="13282763" w:rsidR="00DD0D92" w:rsidRPr="00DD0D92" w:rsidRDefault="00DD0D92" w:rsidP="00DD0D92"/>
    <w:p w14:paraId="52F74AD7" w14:textId="77777777" w:rsidR="00DD0D92" w:rsidRPr="004F2C73" w:rsidRDefault="00DD0D92"/>
    <w:sectPr w:rsidR="00DD0D92" w:rsidRPr="004F2C7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D159D6" w14:textId="77777777" w:rsidR="005A4FFD" w:rsidRDefault="005A4FFD" w:rsidP="008357F7">
      <w:pPr>
        <w:spacing w:after="0" w:line="240" w:lineRule="auto"/>
      </w:pPr>
      <w:r>
        <w:separator/>
      </w:r>
    </w:p>
  </w:endnote>
  <w:endnote w:type="continuationSeparator" w:id="0">
    <w:p w14:paraId="262C2DB5" w14:textId="77777777" w:rsidR="005A4FFD" w:rsidRDefault="005A4FFD" w:rsidP="00835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F7DAC5" w14:textId="77777777" w:rsidR="005A4FFD" w:rsidRDefault="005A4FFD" w:rsidP="008357F7">
      <w:pPr>
        <w:spacing w:after="0" w:line="240" w:lineRule="auto"/>
      </w:pPr>
      <w:r>
        <w:separator/>
      </w:r>
    </w:p>
  </w:footnote>
  <w:footnote w:type="continuationSeparator" w:id="0">
    <w:p w14:paraId="7A17849A" w14:textId="77777777" w:rsidR="005A4FFD" w:rsidRDefault="005A4FFD" w:rsidP="008357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A74EE"/>
    <w:multiLevelType w:val="multilevel"/>
    <w:tmpl w:val="2542C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8C0C61"/>
    <w:multiLevelType w:val="multilevel"/>
    <w:tmpl w:val="244A9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2051F1"/>
    <w:multiLevelType w:val="multilevel"/>
    <w:tmpl w:val="ADEE3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C933F8"/>
    <w:multiLevelType w:val="multilevel"/>
    <w:tmpl w:val="C55E4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150C0F"/>
    <w:multiLevelType w:val="multilevel"/>
    <w:tmpl w:val="7FA09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BA4E31"/>
    <w:multiLevelType w:val="multilevel"/>
    <w:tmpl w:val="E90C1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4F212A3"/>
    <w:multiLevelType w:val="multilevel"/>
    <w:tmpl w:val="31C02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6"/>
  </w:num>
  <w:num w:numId="4">
    <w:abstractNumId w:val="4"/>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D92"/>
    <w:rsid w:val="000D4762"/>
    <w:rsid w:val="00113BB2"/>
    <w:rsid w:val="00276F11"/>
    <w:rsid w:val="00364153"/>
    <w:rsid w:val="003F55B3"/>
    <w:rsid w:val="004208CA"/>
    <w:rsid w:val="004F2C73"/>
    <w:rsid w:val="005A4FFD"/>
    <w:rsid w:val="007C59E5"/>
    <w:rsid w:val="008357F7"/>
    <w:rsid w:val="00B579D7"/>
    <w:rsid w:val="00C16553"/>
    <w:rsid w:val="00DD0D92"/>
    <w:rsid w:val="00FC11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83A72"/>
  <w15:chartTrackingRefBased/>
  <w15:docId w15:val="{16A9F13A-4097-4049-AB4C-8133607C8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DD0D92"/>
    <w:rPr>
      <w:color w:val="0563C1" w:themeColor="hyperlink"/>
      <w:u w:val="single"/>
    </w:rPr>
  </w:style>
  <w:style w:type="character" w:styleId="Nierozpoznanawzmianka">
    <w:name w:val="Unresolved Mention"/>
    <w:basedOn w:val="Domylnaczcionkaakapitu"/>
    <w:uiPriority w:val="99"/>
    <w:semiHidden/>
    <w:unhideWhenUsed/>
    <w:rsid w:val="00DD0D92"/>
    <w:rPr>
      <w:color w:val="605E5C"/>
      <w:shd w:val="clear" w:color="auto" w:fill="E1DFDD"/>
    </w:rPr>
  </w:style>
  <w:style w:type="paragraph" w:styleId="Nagwek">
    <w:name w:val="header"/>
    <w:basedOn w:val="Normalny"/>
    <w:link w:val="NagwekZnak"/>
    <w:uiPriority w:val="99"/>
    <w:unhideWhenUsed/>
    <w:rsid w:val="008357F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357F7"/>
  </w:style>
  <w:style w:type="paragraph" w:styleId="Stopka">
    <w:name w:val="footer"/>
    <w:basedOn w:val="Normalny"/>
    <w:link w:val="StopkaZnak"/>
    <w:uiPriority w:val="99"/>
    <w:unhideWhenUsed/>
    <w:rsid w:val="008357F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357F7"/>
  </w:style>
  <w:style w:type="paragraph" w:styleId="Akapitzlist">
    <w:name w:val="List Paragraph"/>
    <w:basedOn w:val="Normalny"/>
    <w:uiPriority w:val="34"/>
    <w:qFormat/>
    <w:rsid w:val="00113B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7262141">
      <w:bodyDiv w:val="1"/>
      <w:marLeft w:val="0"/>
      <w:marRight w:val="0"/>
      <w:marTop w:val="0"/>
      <w:marBottom w:val="0"/>
      <w:divBdr>
        <w:top w:val="none" w:sz="0" w:space="0" w:color="auto"/>
        <w:left w:val="none" w:sz="0" w:space="0" w:color="auto"/>
        <w:bottom w:val="none" w:sz="0" w:space="0" w:color="auto"/>
        <w:right w:val="none" w:sz="0" w:space="0" w:color="auto"/>
      </w:divBdr>
      <w:divsChild>
        <w:div w:id="1412463551">
          <w:marLeft w:val="0"/>
          <w:marRight w:val="0"/>
          <w:marTop w:val="0"/>
          <w:marBottom w:val="0"/>
          <w:divBdr>
            <w:top w:val="none" w:sz="0" w:space="0" w:color="auto"/>
            <w:left w:val="none" w:sz="0" w:space="0" w:color="auto"/>
            <w:bottom w:val="none" w:sz="0" w:space="0" w:color="auto"/>
            <w:right w:val="none" w:sz="0" w:space="0" w:color="auto"/>
          </w:divBdr>
          <w:divsChild>
            <w:div w:id="1502164905">
              <w:marLeft w:val="0"/>
              <w:marRight w:val="0"/>
              <w:marTop w:val="0"/>
              <w:marBottom w:val="0"/>
              <w:divBdr>
                <w:top w:val="none" w:sz="0" w:space="0" w:color="auto"/>
                <w:left w:val="none" w:sz="0" w:space="0" w:color="auto"/>
                <w:bottom w:val="none" w:sz="0" w:space="0" w:color="auto"/>
                <w:right w:val="none" w:sz="0" w:space="0" w:color="auto"/>
              </w:divBdr>
              <w:divsChild>
                <w:div w:id="1161577449">
                  <w:marLeft w:val="0"/>
                  <w:marRight w:val="0"/>
                  <w:marTop w:val="0"/>
                  <w:marBottom w:val="0"/>
                  <w:divBdr>
                    <w:top w:val="none" w:sz="0" w:space="0" w:color="auto"/>
                    <w:left w:val="none" w:sz="0" w:space="0" w:color="auto"/>
                    <w:bottom w:val="none" w:sz="0" w:space="0" w:color="auto"/>
                    <w:right w:val="none" w:sz="0" w:space="0" w:color="auto"/>
                  </w:divBdr>
                  <w:divsChild>
                    <w:div w:id="119048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243839">
          <w:marLeft w:val="0"/>
          <w:marRight w:val="0"/>
          <w:marTop w:val="0"/>
          <w:marBottom w:val="0"/>
          <w:divBdr>
            <w:top w:val="none" w:sz="0" w:space="0" w:color="auto"/>
            <w:left w:val="none" w:sz="0" w:space="0" w:color="auto"/>
            <w:bottom w:val="none" w:sz="0" w:space="0" w:color="auto"/>
            <w:right w:val="none" w:sz="0" w:space="0" w:color="auto"/>
          </w:divBdr>
          <w:divsChild>
            <w:div w:id="45027516">
              <w:marLeft w:val="0"/>
              <w:marRight w:val="0"/>
              <w:marTop w:val="0"/>
              <w:marBottom w:val="240"/>
              <w:divBdr>
                <w:top w:val="none" w:sz="0" w:space="0" w:color="auto"/>
                <w:left w:val="none" w:sz="0" w:space="0" w:color="auto"/>
                <w:bottom w:val="none" w:sz="0" w:space="0" w:color="auto"/>
                <w:right w:val="none" w:sz="0" w:space="0" w:color="auto"/>
              </w:divBdr>
            </w:div>
            <w:div w:id="207913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1095</Words>
  <Characters>6573</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2020-12-21T11:20:00Z</dcterms:created>
  <dcterms:modified xsi:type="dcterms:W3CDTF">2020-12-21T18:01:00Z</dcterms:modified>
</cp:coreProperties>
</file>